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b8f45df" w14:textId="b8f45df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BF6C0E">
        <w:t>17</w:t>
      </w:r>
      <w:r w:rsidRPr="002C1CDD">
        <w:t>. St-</w:t>
      </w:r>
      <w:r w:rsidR="00E50D63">
        <w:t>706/20</w:t>
      </w:r>
      <w:r w:rsidR="00BF6C0E">
        <w:t>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BF6C0E">
        <w:t>17</w:t>
      </w:r>
      <w:r w:rsidRPr="002C1CDD">
        <w:t>. St-</w:t>
      </w:r>
      <w:r w:rsidR="00E50D63">
        <w:t>706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E50D63" w:rsidP="00E50D63" w:rsidRDefault="00E50D63">
      <w:pPr>
        <w:ind w:firstLine="708"/>
      </w:pPr>
      <w:proofErr w:type="spellStart"/>
      <w:r>
        <w:t>Ikadane</w:t>
      </w:r>
      <w:proofErr w:type="spellEnd"/>
      <w:r>
        <w:t xml:space="preserve"> d.o.o., </w:t>
      </w:r>
      <w:proofErr w:type="spellStart"/>
      <w:r>
        <w:t>Heinzelova</w:t>
      </w:r>
      <w:proofErr w:type="spellEnd"/>
      <w:r>
        <w:t xml:space="preserve"> 62 A, 10000 Zagreb, OIB: 77601535405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0D63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50D6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50D6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50D6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50D6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50D6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50D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D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D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D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D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20403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St-706/2021</izvorni_sadrzaj>
    <derivirana_varijabla naziv="DomainObject.Predmet.OznakaBroj_1">St-706/2021</derivirana_varijabla>
  </DomainObject.Predmet.OznakaBroj>
  <DomainObject.Predmet.OznakaBrojOptuznogAkta>
    <izvorni_sadrzaj>04-06-21-1202</izvorni_sadrzaj>
    <derivirana_varijabla naziv="DomainObject.Predmet.OznakaBrojOptuznogAkta_1">04-06-21-1202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Ikadane d.o.o.</izvorni_sadrzaj>
    <derivirana_varijabla naziv="DomainObject.Predmet.ProtustrankaFormated_1">  Ikadane d.o.o.</derivirana_varijabla>
  </DomainObject.Predmet.ProtustrankaFormated>
  <DomainObject.Predmet.ProtustrankaFormatedOIB>
    <izvorni_sadrzaj>  Ikadane d.o.o., OIB 77601535405</izvorni_sadrzaj>
    <derivirana_varijabla naziv="DomainObject.Predmet.ProtustrankaFormatedOIB_1">  Ikadane d.o.o., OIB 77601535405</derivirana_varijabla>
  </DomainObject.Predmet.ProtustrankaFormatedOIB>
  <DomainObject.Predmet.ProtustrankaFormatedWithAdress>
    <izvorni_sadrzaj> Ikadane d.o.o., Heinzelova ulica 62 A, 10000 Zagreb</izvorni_sadrzaj>
    <derivirana_varijabla naziv="DomainObject.Predmet.ProtustrankaFormatedWithAdress_1"> Ikadane d.o.o., Heinzelova ulica 62 A, 10000 Zagreb</derivirana_varijabla>
  </DomainObject.Predmet.ProtustrankaFormatedWithAdress>
  <DomainObject.Predmet.ProtustrankaFormatedWithAdressOIB>
    <izvorni_sadrzaj> Ikadane d.o.o., OIB 77601535405, Heinzelova ulica 62 A, 10000 Zagreb</izvorni_sadrzaj>
    <derivirana_varijabla naziv="DomainObject.Predmet.ProtustrankaFormatedWithAdressOIB_1"> Ikadane d.o.o., OIB 77601535405, Heinzelova ulica 62 A, 10000 Zagreb</derivirana_varijabla>
  </DomainObject.Predmet.ProtustrankaFormatedWithAdressOIB>
  <DomainObject.Predmet.ProtustrankaWithAdress>
    <izvorni_sadrzaj>Ikadane d.o.o. Heinzelova ulica 62 A, 10000 Zagreb</izvorni_sadrzaj>
    <derivirana_varijabla naziv="DomainObject.Predmet.ProtustrankaWithAdress_1">Ikadane d.o.o. Heinzelova ulica 62 A, 10000 Zagreb</derivirana_varijabla>
  </DomainObject.Predmet.ProtustrankaWithAdress>
  <DomainObject.Predmet.ProtustrankaWithAdressOIB>
    <izvorni_sadrzaj>Ikadane d.o.o., OIB 77601535405, Heinzelova ulica 62 A, 10000 Zagreb</izvorni_sadrzaj>
    <derivirana_varijabla naziv="DomainObject.Predmet.ProtustrankaWithAdressOIB_1">Ikadane d.o.o., OIB 77601535405, Heinzelova ulica 62 A, 10000 Zagreb</derivirana_varijabla>
  </DomainObject.Predmet.ProtustrankaWithAdressOIB>
  <DomainObject.Predmet.ProtustrankaNazivFormated>
    <izvorni_sadrzaj>Ikadane d.o.o.</izvorni_sadrzaj>
    <derivirana_varijabla naziv="DomainObject.Predmet.ProtustrankaNazivFormated_1">Ikadane d.o.o.</derivirana_varijabla>
  </DomainObject.Predmet.ProtustrankaNazivFormated>
  <DomainObject.Predmet.ProtustrankaNazivFormatedOIB>
    <izvorni_sadrzaj>Ikadane d.o.o., OIB 77601535405</izvorni_sadrzaj>
    <derivirana_varijabla naziv="DomainObject.Predmet.ProtustrankaNazivFormatedOIB_1">Ikadane d.o.o., OIB 77601535405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Ikadane d.o.o.</item>
    </izvorni_sadrzaj>
    <derivirana_varijabla naziv="DomainObject.Predmet.ProtuStrankaListFormated_1">
      <item>Ikadane d.o.o.</item>
    </derivirana_varijabla>
  </DomainObject.Predmet.ProtuStrankaListFormated>
  <DomainObject.Predmet.ProtuStrankaListFormatedOIB>
    <izvorni_sadrzaj>
      <item>Ikadane d.o.o., OIB 77601535405</item>
    </izvorni_sadrzaj>
    <derivirana_varijabla naziv="DomainObject.Predmet.ProtuStrankaListFormatedOIB_1">
      <item>Ikadane d.o.o., OIB 77601535405</item>
    </derivirana_varijabla>
  </DomainObject.Predmet.ProtuStrankaListFormatedOIB>
  <DomainObject.Predmet.ProtuStrankaListFormatedWithAdress>
    <izvorni_sadrzaj>
      <item>Ikadane d.o.o., Heinzelova ulica 62 A, 10000 Zagreb</item>
    </izvorni_sadrzaj>
    <derivirana_varijabla naziv="DomainObject.Predmet.ProtuStrankaListFormatedWithAdress_1">
      <item>Ikadane d.o.o., Heinzelova ulica 62 A, 10000 Zagreb</item>
    </derivirana_varijabla>
  </DomainObject.Predmet.ProtuStrankaListFormatedWithAdress>
  <DomainObject.Predmet.ProtuStrankaListFormatedWithAdressOIB>
    <izvorni_sadrzaj>
      <item>Ikadane d.o.o., OIB 77601535405, Heinzelova ulica 62 A, 10000 Zagreb</item>
    </izvorni_sadrzaj>
    <derivirana_varijabla naziv="DomainObject.Predmet.ProtuStrankaListFormatedWithAdressOIB_1">
      <item>Ikadane d.o.o., OIB 77601535405, Heinzelova ulica 62 A, 10000 Zagreb</item>
    </derivirana_varijabla>
  </DomainObject.Predmet.ProtuStrankaListFormatedWithAdressOIB>
  <DomainObject.Predmet.ProtuStrankaListNazivFormated>
    <izvorni_sadrzaj>
      <item>Ikadane d.o.o.</item>
    </izvorni_sadrzaj>
    <derivirana_varijabla naziv="DomainObject.Predmet.ProtuStrankaListNazivFormated_1">
      <item>Ikadane d.o.o.</item>
    </derivirana_varijabla>
  </DomainObject.Predmet.ProtuStrankaListNazivFormated>
  <DomainObject.Predmet.ProtuStrankaListNazivFormatedOIB>
    <izvorni_sadrzaj>
      <item>Ikadane d.o.o., OIB 77601535405</item>
    </izvorni_sadrzaj>
    <derivirana_varijabla naziv="DomainObject.Predmet.ProtuStrankaListNazivFormatedOIB_1">
      <item>Ikadane d.o.o., OIB 77601535405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Ikadane d.o.o.</izvorni_sadrzaj>
    <derivirana_varijabla naziv="DomainObject.Predmet.ProtustrankaIDrugi_1">Ikadane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Ikadane d.o.o., OIB 77601535405, Heinzelova ulica 62 A, 10000 Zagreb</izvorni_sadrzaj>
    <derivirana_varijabla naziv="DomainObject.Predmet.ProtustrankaIDrugiAdressOIB_1">Ikadane d.o.o., OIB 77601535405, Heinzelova ulica 62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Ikadane d.o.o.</item>
      <item>Financijska agencija</item>
    </izvorni_sadrzaj>
    <derivirana_varijabla naziv="DomainObject.Predmet.SudioniciListNaziv_1">
      <item>Ikadane d.o.o.</item>
      <item>Financijska agencija</item>
    </derivirana_varijabla>
  </DomainObject.Predmet.SudioniciListNaziv>
  <DomainObject.Predmet.SudioniciListAdressOIB>
    <izvorni_sadrzaj>
      <item>Ikadane d.o.o., OIB 77601535405, Heinzelova ulica 62 A,10000 Zagreb</item>
      <item>Financijska agencija, OIB 85821130368, TRG SVIBANJSKIH ŽRTAVA 1995. 1,10000 Zagreb</item>
    </izvorni_sadrzaj>
    <derivirana_varijabla naziv="DomainObject.Predmet.SudioniciListAdressOIB_1">
      <item>Ikadane d.o.o., OIB 77601535405, Heinzelova ulica 62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77601535405</item>
      <item>, OIB 85821130368</item>
    </izvorni_sadrzaj>
    <derivirana_varijabla naziv="DomainObject.Predmet.SudioniciListNazivOIB_1">
      <item>, OIB 77601535405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133</properties:Words>
  <properties:Characters>783</properties:Characters>
  <properties:Lines>45</properties:Lines>
  <properties:Paragraphs>24</properties:Paragraphs>
  <properties:TotalTime>205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2021-04-20T11:57:00Z</cp:lastPrinted>
  <dcterms:modified xmlns:xsi="http://www.w3.org/2001/XMLSchema-instance" xsi:type="dcterms:W3CDTF">2021-04-20T11:57:00Z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